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B" w:rsidRPr="005A4018" w:rsidRDefault="001D087B" w:rsidP="001D087B">
      <w:pPr>
        <w:spacing w:after="0" w:line="240" w:lineRule="auto"/>
        <w:ind w:right="-144"/>
        <w:jc w:val="center"/>
        <w:rPr>
          <w:rFonts w:ascii="Berlin Sans FB Demi" w:hAnsi="Berlin Sans FB Demi" w:cstheme="majorBidi"/>
          <w:color w:val="002060"/>
          <w:sz w:val="26"/>
          <w:szCs w:val="26"/>
        </w:rPr>
      </w:pPr>
      <w:r w:rsidRPr="005A4018">
        <w:rPr>
          <w:rFonts w:ascii="Berlin Sans FB Demi" w:hAnsi="Berlin Sans FB Demi" w:cstheme="majorBidi"/>
          <w:color w:val="002060"/>
          <w:sz w:val="26"/>
          <w:szCs w:val="26"/>
        </w:rPr>
        <w:t>THE UNIVERSITY OF AGRICULTURE, PESHAWAR</w:t>
      </w:r>
    </w:p>
    <w:p w:rsidR="001D087B" w:rsidRPr="005A4018" w:rsidRDefault="001D087B" w:rsidP="001D087B">
      <w:pPr>
        <w:spacing w:after="0" w:line="240" w:lineRule="auto"/>
        <w:ind w:right="-144"/>
        <w:jc w:val="center"/>
        <w:rPr>
          <w:rFonts w:ascii="Berlin Sans FB Demi" w:hAnsi="Berlin Sans FB Demi" w:cstheme="majorBidi"/>
          <w:color w:val="002060"/>
          <w:sz w:val="26"/>
          <w:szCs w:val="26"/>
        </w:rPr>
      </w:pPr>
      <w:r w:rsidRPr="005A4018">
        <w:rPr>
          <w:rFonts w:ascii="Berlin Sans FB Demi" w:hAnsi="Berlin Sans FB Demi" w:cstheme="majorBidi"/>
          <w:color w:val="002060"/>
          <w:sz w:val="26"/>
          <w:szCs w:val="26"/>
        </w:rPr>
        <w:t xml:space="preserve">KHYBER </w:t>
      </w:r>
      <w:proofErr w:type="spellStart"/>
      <w:r w:rsidRPr="005A4018">
        <w:rPr>
          <w:rFonts w:ascii="Berlin Sans FB Demi" w:hAnsi="Berlin Sans FB Demi" w:cstheme="majorBidi"/>
          <w:color w:val="002060"/>
          <w:sz w:val="26"/>
          <w:szCs w:val="26"/>
        </w:rPr>
        <w:t>PAKHTUNKHWA</w:t>
      </w:r>
      <w:proofErr w:type="spellEnd"/>
      <w:r w:rsidRPr="005A4018">
        <w:rPr>
          <w:rFonts w:ascii="Berlin Sans FB Demi" w:hAnsi="Berlin Sans FB Demi" w:cstheme="majorBidi"/>
          <w:color w:val="002060"/>
          <w:sz w:val="26"/>
          <w:szCs w:val="26"/>
        </w:rPr>
        <w:t xml:space="preserve"> PAKISTAN</w:t>
      </w:r>
    </w:p>
    <w:p w:rsidR="001D087B" w:rsidRPr="0096037A" w:rsidRDefault="001D087B" w:rsidP="001D087B">
      <w:pPr>
        <w:spacing w:after="0" w:line="240" w:lineRule="auto"/>
        <w:ind w:right="-144"/>
        <w:jc w:val="center"/>
        <w:rPr>
          <w:rFonts w:asciiTheme="majorBidi" w:hAnsiTheme="majorBidi" w:cstheme="majorBidi"/>
          <w:color w:val="002060"/>
          <w:sz w:val="12"/>
          <w:szCs w:val="12"/>
        </w:rPr>
      </w:pPr>
    </w:p>
    <w:p w:rsidR="001D087B" w:rsidRDefault="001D087B" w:rsidP="001D087B">
      <w:pPr>
        <w:tabs>
          <w:tab w:val="left" w:pos="1139"/>
        </w:tabs>
        <w:spacing w:after="0" w:line="240" w:lineRule="auto"/>
        <w:ind w:right="-144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</w:p>
    <w:p w:rsidR="001D087B" w:rsidRDefault="001D087B" w:rsidP="001D087B">
      <w:pPr>
        <w:spacing w:after="0" w:line="240" w:lineRule="auto"/>
        <w:ind w:right="-144"/>
        <w:rPr>
          <w:rFonts w:asciiTheme="majorBidi" w:hAnsiTheme="majorBidi" w:cstheme="majorBidi"/>
          <w:color w:val="002060"/>
          <w:sz w:val="20"/>
          <w:szCs w:val="20"/>
        </w:rPr>
      </w:pPr>
      <w:r>
        <w:rPr>
          <w:rFonts w:asciiTheme="majorBidi" w:hAnsiTheme="majorBidi" w:cstheme="majorBidi"/>
          <w:color w:val="002060"/>
          <w:sz w:val="20"/>
          <w:szCs w:val="20"/>
        </w:rPr>
        <w:t>No. __________/COE/</w:t>
      </w:r>
      <w:proofErr w:type="spellStart"/>
      <w:r>
        <w:rPr>
          <w:rFonts w:asciiTheme="majorBidi" w:hAnsiTheme="majorBidi" w:cstheme="majorBidi"/>
          <w:color w:val="002060"/>
          <w:sz w:val="20"/>
          <w:szCs w:val="20"/>
        </w:rPr>
        <w:t>UAP</w:t>
      </w:r>
      <w:proofErr w:type="spellEnd"/>
      <w:r>
        <w:rPr>
          <w:rFonts w:asciiTheme="majorBidi" w:hAnsiTheme="majorBidi" w:cstheme="majorBidi"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color w:val="002060"/>
          <w:sz w:val="20"/>
          <w:szCs w:val="20"/>
        </w:rPr>
        <w:tab/>
      </w:r>
      <w:r w:rsidRPr="00A45541">
        <w:rPr>
          <w:rFonts w:asciiTheme="majorBidi" w:hAnsiTheme="majorBidi" w:cstheme="majorBidi"/>
          <w:color w:val="002060"/>
          <w:sz w:val="20"/>
          <w:szCs w:val="20"/>
        </w:rPr>
        <w:t>Date: ____/_</w:t>
      </w:r>
      <w:r>
        <w:rPr>
          <w:rFonts w:asciiTheme="majorBidi" w:hAnsiTheme="majorBidi" w:cstheme="majorBidi"/>
          <w:color w:val="002060"/>
          <w:sz w:val="20"/>
          <w:szCs w:val="20"/>
        </w:rPr>
        <w:t>_</w:t>
      </w:r>
      <w:r w:rsidRPr="00A45541">
        <w:rPr>
          <w:rFonts w:asciiTheme="majorBidi" w:hAnsiTheme="majorBidi" w:cstheme="majorBidi"/>
          <w:color w:val="002060"/>
          <w:sz w:val="20"/>
          <w:szCs w:val="20"/>
        </w:rPr>
        <w:t>___/_________</w:t>
      </w:r>
    </w:p>
    <w:p w:rsidR="001D087B" w:rsidRDefault="001D087B" w:rsidP="001D087B">
      <w:pPr>
        <w:pBdr>
          <w:bottom w:val="double" w:sz="6" w:space="1" w:color="auto"/>
        </w:pBdr>
        <w:spacing w:after="0" w:line="240" w:lineRule="auto"/>
        <w:ind w:right="-144"/>
        <w:rPr>
          <w:rFonts w:asciiTheme="majorBidi" w:hAnsiTheme="majorBidi" w:cstheme="majorBidi"/>
          <w:color w:val="002060"/>
          <w:sz w:val="20"/>
          <w:szCs w:val="20"/>
        </w:rPr>
      </w:pPr>
    </w:p>
    <w:p w:rsidR="001D087B" w:rsidRDefault="001D087B" w:rsidP="001D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87B" w:rsidRPr="00D908BA" w:rsidRDefault="001D087B" w:rsidP="001D08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8BA">
        <w:rPr>
          <w:rFonts w:ascii="Times New Roman" w:hAnsi="Times New Roman" w:cs="Times New Roman"/>
          <w:b/>
          <w:sz w:val="32"/>
          <w:szCs w:val="32"/>
        </w:rPr>
        <w:t>Last Chance Test (</w:t>
      </w:r>
      <w:proofErr w:type="spellStart"/>
      <w:r w:rsidRPr="00D908BA">
        <w:rPr>
          <w:rFonts w:ascii="Times New Roman" w:hAnsi="Times New Roman" w:cs="Times New Roman"/>
          <w:b/>
          <w:sz w:val="32"/>
          <w:szCs w:val="32"/>
        </w:rPr>
        <w:t>LCT</w:t>
      </w:r>
      <w:proofErr w:type="spellEnd"/>
      <w:r w:rsidRPr="00D908BA">
        <w:rPr>
          <w:rFonts w:ascii="Times New Roman" w:hAnsi="Times New Roman" w:cs="Times New Roman"/>
          <w:b/>
          <w:sz w:val="32"/>
          <w:szCs w:val="32"/>
        </w:rPr>
        <w:t>) Examination Datasheet for BBA (</w:t>
      </w:r>
      <w:proofErr w:type="spellStart"/>
      <w:r w:rsidRPr="00D908BA">
        <w:rPr>
          <w:rFonts w:ascii="Times New Roman" w:hAnsi="Times New Roman" w:cs="Times New Roman"/>
          <w:b/>
          <w:sz w:val="32"/>
          <w:szCs w:val="32"/>
        </w:rPr>
        <w:t>Hons</w:t>
      </w:r>
      <w:proofErr w:type="spellEnd"/>
      <w:r w:rsidRPr="00D908BA">
        <w:rPr>
          <w:rFonts w:ascii="Times New Roman" w:hAnsi="Times New Roman" w:cs="Times New Roman"/>
          <w:b/>
          <w:sz w:val="32"/>
          <w:szCs w:val="32"/>
        </w:rPr>
        <w:t xml:space="preserve">) (Session 2020-2024) </w:t>
      </w:r>
    </w:p>
    <w:p w:rsidR="001D087B" w:rsidRDefault="001D087B" w:rsidP="001D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45"/>
        <w:gridCol w:w="5535"/>
      </w:tblGrid>
      <w:tr w:rsidR="001D087B" w:rsidRPr="00FF5432" w:rsidTr="0094519C">
        <w:trPr>
          <w:trHeight w:val="300"/>
        </w:trPr>
        <w:tc>
          <w:tcPr>
            <w:tcW w:w="23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7B" w:rsidRPr="00FF5432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FF5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Day/Date/Time</w:t>
            </w:r>
          </w:p>
        </w:tc>
        <w:tc>
          <w:tcPr>
            <w:tcW w:w="26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FF5432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FF5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Paper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/ Subject Title</w:t>
            </w:r>
          </w:p>
        </w:tc>
      </w:tr>
      <w:tr w:rsidR="001D087B" w:rsidRPr="00FF5432" w:rsidTr="0094519C">
        <w:trPr>
          <w:trHeight w:val="98"/>
        </w:trPr>
        <w:tc>
          <w:tcPr>
            <w:tcW w:w="234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7B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21-10-2024</w:t>
            </w: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11:00am-12:00noon</w:t>
            </w:r>
          </w:p>
          <w:p w:rsidR="001D087B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(Room No. 12)</w:t>
            </w:r>
          </w:p>
          <w:p w:rsidR="001D087B" w:rsidRPr="00726C01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IBMS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Block</w:t>
            </w: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International Business Management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Statistics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Cost Accounting 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Online Marketing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Policy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Contemporary World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Introduction to Business</w:t>
            </w:r>
          </w:p>
        </w:tc>
      </w:tr>
      <w:tr w:rsidR="001D087B" w:rsidRPr="00FF5432" w:rsidTr="0094519C">
        <w:trPr>
          <w:trHeight w:val="33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Marketing Management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7B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22-10-2024</w:t>
            </w: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11:00am-12:00noon</w:t>
            </w:r>
          </w:p>
          <w:p w:rsidR="001D087B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(Room No. 12)</w:t>
            </w:r>
          </w:p>
          <w:p w:rsidR="001D087B" w:rsidRPr="00726C01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IBMS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Block</w:t>
            </w:r>
          </w:p>
        </w:tc>
        <w:tc>
          <w:tcPr>
            <w:tcW w:w="265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Corporate Finance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Law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Financial Accounting-I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Advertising &amp; Promotional Strategies 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Macro Economics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Consumer </w:t>
            </w:r>
            <w:proofErr w:type="spellStart"/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Behavior</w:t>
            </w:r>
            <w:proofErr w:type="spellEnd"/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Corporate Social Responsibility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Financial Reporting &amp; Analysis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Introduction to </w:t>
            </w:r>
            <w:proofErr w:type="spellStart"/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HRM</w:t>
            </w:r>
            <w:proofErr w:type="spellEnd"/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Organizational </w:t>
            </w:r>
            <w:proofErr w:type="spellStart"/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Behavior</w:t>
            </w:r>
            <w:proofErr w:type="spellEnd"/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7B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23-10-2024</w:t>
            </w:r>
            <w:r w:rsidRPr="0072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11:00am-12:00noon</w:t>
            </w:r>
          </w:p>
          <w:p w:rsidR="001D087B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(Room No. 12)</w:t>
            </w:r>
          </w:p>
          <w:p w:rsidR="001D087B" w:rsidRPr="00726C01" w:rsidRDefault="001D087B" w:rsidP="0094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IBMS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Block</w:t>
            </w:r>
          </w:p>
        </w:tc>
        <w:tc>
          <w:tcPr>
            <w:tcW w:w="265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Investment Analysis &amp; Portfolio Management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Money &amp; Banking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Research &amp; Report Writing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Financial Management</w:t>
            </w:r>
          </w:p>
        </w:tc>
      </w:tr>
      <w:tr w:rsidR="001D087B" w:rsidRPr="00FF5432" w:rsidTr="0094519C">
        <w:trPr>
          <w:trHeight w:val="30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Financial Accounting-II</w:t>
            </w:r>
          </w:p>
        </w:tc>
      </w:tr>
      <w:tr w:rsidR="001D087B" w:rsidRPr="00FF5432" w:rsidTr="0094519C">
        <w:trPr>
          <w:trHeight w:val="315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Business Finance </w:t>
            </w:r>
          </w:p>
        </w:tc>
      </w:tr>
      <w:tr w:rsidR="001D087B" w:rsidRPr="00FF5432" w:rsidTr="0094519C">
        <w:trPr>
          <w:trHeight w:val="330"/>
        </w:trPr>
        <w:tc>
          <w:tcPr>
            <w:tcW w:w="2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87B" w:rsidRPr="00FF5432" w:rsidRDefault="001D087B" w:rsidP="0094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7B" w:rsidRPr="00987095" w:rsidRDefault="001D087B" w:rsidP="001D087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70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Leadership</w:t>
            </w:r>
          </w:p>
        </w:tc>
      </w:tr>
    </w:tbl>
    <w:p w:rsidR="001D087B" w:rsidRDefault="001D087B" w:rsidP="001D087B"/>
    <w:p w:rsidR="001D087B" w:rsidRDefault="001D087B" w:rsidP="001D087B"/>
    <w:p w:rsidR="001D087B" w:rsidRDefault="001D087B" w:rsidP="001D087B">
      <w:pPr>
        <w:rPr>
          <w:rFonts w:asciiTheme="majorBidi" w:hAnsiTheme="majorBidi" w:cstheme="majorBid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726C01">
        <w:rPr>
          <w:rFonts w:asciiTheme="majorBidi" w:hAnsiTheme="majorBidi" w:cstheme="majorBidi"/>
          <w:sz w:val="24"/>
          <w:szCs w:val="24"/>
        </w:rPr>
        <w:t xml:space="preserve">Controller of Examinations </w:t>
      </w:r>
    </w:p>
    <w:p w:rsidR="001D087B" w:rsidRDefault="001D087B" w:rsidP="001D087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Copy to:-</w:t>
      </w:r>
    </w:p>
    <w:p w:rsidR="001D087B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Secretary to Vice Chancellor, for information please. </w:t>
      </w:r>
    </w:p>
    <w:p w:rsidR="001D087B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Dean </w:t>
      </w:r>
      <w:proofErr w:type="spellStart"/>
      <w:r>
        <w:rPr>
          <w:rFonts w:asciiTheme="majorBidi" w:hAnsiTheme="majorBidi" w:cstheme="majorBidi"/>
          <w:sz w:val="24"/>
          <w:szCs w:val="24"/>
        </w:rPr>
        <w:t>FMCS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D087B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Director </w:t>
      </w:r>
      <w:proofErr w:type="spellStart"/>
      <w:r>
        <w:rPr>
          <w:rFonts w:asciiTheme="majorBidi" w:hAnsiTheme="majorBidi" w:cstheme="majorBidi"/>
          <w:sz w:val="24"/>
          <w:szCs w:val="24"/>
        </w:rPr>
        <w:t>IBMS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D087B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Director Teaching. </w:t>
      </w:r>
    </w:p>
    <w:p w:rsidR="001D087B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Director Administration, with the request to depute security persons. </w:t>
      </w:r>
    </w:p>
    <w:p w:rsidR="001D087B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Director </w:t>
      </w:r>
      <w:proofErr w:type="spellStart"/>
      <w:r>
        <w:rPr>
          <w:rFonts w:asciiTheme="majorBidi" w:hAnsiTheme="majorBidi" w:cstheme="majorBidi"/>
          <w:sz w:val="24"/>
          <w:szCs w:val="24"/>
        </w:rPr>
        <w:t>CNEP</w:t>
      </w:r>
      <w:proofErr w:type="spellEnd"/>
      <w:r>
        <w:rPr>
          <w:rFonts w:asciiTheme="majorBidi" w:hAnsiTheme="majorBidi" w:cstheme="majorBidi"/>
          <w:sz w:val="24"/>
          <w:szCs w:val="24"/>
        </w:rPr>
        <w:t>, with the request to upload on university website.</w:t>
      </w:r>
    </w:p>
    <w:p w:rsidR="001D087B" w:rsidRPr="00726C01" w:rsidRDefault="001D087B" w:rsidP="001D08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Notice Boards. </w:t>
      </w:r>
    </w:p>
    <w:p w:rsidR="002673F5" w:rsidRDefault="002673F5"/>
    <w:sectPr w:rsidR="002673F5" w:rsidSect="001D087B">
      <w:type w:val="continuous"/>
      <w:pgSz w:w="12240" w:h="20160" w:code="5"/>
      <w:pgMar w:top="864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130"/>
    <w:multiLevelType w:val="hybridMultilevel"/>
    <w:tmpl w:val="88583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95FD3"/>
    <w:multiLevelType w:val="hybridMultilevel"/>
    <w:tmpl w:val="F8847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60A1"/>
    <w:multiLevelType w:val="hybridMultilevel"/>
    <w:tmpl w:val="B0FA1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08B2"/>
    <w:multiLevelType w:val="hybridMultilevel"/>
    <w:tmpl w:val="33B4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087B"/>
    <w:rsid w:val="000065A4"/>
    <w:rsid w:val="00027A19"/>
    <w:rsid w:val="00036503"/>
    <w:rsid w:val="0009005F"/>
    <w:rsid w:val="00114CCF"/>
    <w:rsid w:val="001231B5"/>
    <w:rsid w:val="001A357D"/>
    <w:rsid w:val="001C18AE"/>
    <w:rsid w:val="001D087B"/>
    <w:rsid w:val="00202FDC"/>
    <w:rsid w:val="00212EFE"/>
    <w:rsid w:val="002529C3"/>
    <w:rsid w:val="002673F5"/>
    <w:rsid w:val="002C5003"/>
    <w:rsid w:val="002D441F"/>
    <w:rsid w:val="002D6FAA"/>
    <w:rsid w:val="00360A8B"/>
    <w:rsid w:val="003846C0"/>
    <w:rsid w:val="003B46AE"/>
    <w:rsid w:val="00416B2B"/>
    <w:rsid w:val="00467F86"/>
    <w:rsid w:val="00486608"/>
    <w:rsid w:val="004D4003"/>
    <w:rsid w:val="004E0C99"/>
    <w:rsid w:val="0052152D"/>
    <w:rsid w:val="00535D77"/>
    <w:rsid w:val="005931AE"/>
    <w:rsid w:val="00593FD7"/>
    <w:rsid w:val="00602CDC"/>
    <w:rsid w:val="00697F8D"/>
    <w:rsid w:val="006C1918"/>
    <w:rsid w:val="006E6603"/>
    <w:rsid w:val="006E6B38"/>
    <w:rsid w:val="007017AD"/>
    <w:rsid w:val="00713C9E"/>
    <w:rsid w:val="00724073"/>
    <w:rsid w:val="007A0900"/>
    <w:rsid w:val="007B0097"/>
    <w:rsid w:val="0080351C"/>
    <w:rsid w:val="008076A4"/>
    <w:rsid w:val="008303E6"/>
    <w:rsid w:val="008A487C"/>
    <w:rsid w:val="008B32C7"/>
    <w:rsid w:val="008D3325"/>
    <w:rsid w:val="008E423D"/>
    <w:rsid w:val="008E658C"/>
    <w:rsid w:val="009255BF"/>
    <w:rsid w:val="009C7D4C"/>
    <w:rsid w:val="00A16F0C"/>
    <w:rsid w:val="00A207BE"/>
    <w:rsid w:val="00A63E11"/>
    <w:rsid w:val="00A97412"/>
    <w:rsid w:val="00AB29AD"/>
    <w:rsid w:val="00AE54C7"/>
    <w:rsid w:val="00AF082B"/>
    <w:rsid w:val="00B4192E"/>
    <w:rsid w:val="00B81D2C"/>
    <w:rsid w:val="00BB4B15"/>
    <w:rsid w:val="00BD4E42"/>
    <w:rsid w:val="00BF37B7"/>
    <w:rsid w:val="00C05A5E"/>
    <w:rsid w:val="00C11A57"/>
    <w:rsid w:val="00C278BC"/>
    <w:rsid w:val="00CB64D8"/>
    <w:rsid w:val="00D02EA9"/>
    <w:rsid w:val="00D07B45"/>
    <w:rsid w:val="00D3090A"/>
    <w:rsid w:val="00D43647"/>
    <w:rsid w:val="00D54A10"/>
    <w:rsid w:val="00DC4307"/>
    <w:rsid w:val="00DF21B7"/>
    <w:rsid w:val="00E17569"/>
    <w:rsid w:val="00E903BF"/>
    <w:rsid w:val="00ED33F2"/>
    <w:rsid w:val="00ED6A9A"/>
    <w:rsid w:val="00F13BA9"/>
    <w:rsid w:val="00F52633"/>
    <w:rsid w:val="00F5326A"/>
    <w:rsid w:val="00F83F8A"/>
    <w:rsid w:val="00FC11B2"/>
    <w:rsid w:val="00F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7B"/>
    <w:pPr>
      <w:spacing w:after="160" w:line="259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</dc:creator>
  <cp:lastModifiedBy>UAP</cp:lastModifiedBy>
  <cp:revision>1</cp:revision>
  <dcterms:created xsi:type="dcterms:W3CDTF">2024-10-14T10:32:00Z</dcterms:created>
  <dcterms:modified xsi:type="dcterms:W3CDTF">2024-10-14T10:33:00Z</dcterms:modified>
</cp:coreProperties>
</file>